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К</w:t>
      </w:r>
      <w:r>
        <w:rPr>
          <w:spacing w:val="-10"/>
        </w:rPr>
        <w:t> </w:t>
      </w:r>
      <w:r>
        <w:rPr/>
        <w:t>СВЕДЕНИЮ</w:t>
      </w:r>
      <w:r>
        <w:rPr>
          <w:spacing w:val="-9"/>
        </w:rPr>
        <w:t> </w:t>
      </w:r>
      <w:r>
        <w:rPr/>
        <w:t>НАЛОГОПЛАТЕЛЬЩИКОВ!</w:t>
      </w:r>
    </w:p>
    <w:p>
      <w:pPr>
        <w:pStyle w:val="BodyText"/>
        <w:spacing w:before="7"/>
        <w:ind w:left="0" w:firstLine="0"/>
        <w:jc w:val="left"/>
        <w:rPr>
          <w:b/>
          <w:sz w:val="30"/>
        </w:rPr>
      </w:pPr>
    </w:p>
    <w:p>
      <w:pPr>
        <w:pStyle w:val="BodyText"/>
        <w:ind w:right="112"/>
      </w:pPr>
      <w:r>
        <w:rPr/>
        <w:t>Одной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главных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ФНС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максимально комфортных условий для получения государственных услуг. Это достигается</w:t>
      </w:r>
      <w:r>
        <w:rPr>
          <w:spacing w:val="-62"/>
        </w:rPr>
        <w:t> </w:t>
      </w:r>
      <w:r>
        <w:rPr/>
        <w:t>путем снижения участия граждан в процессе подготовки документов, необходимых для</w:t>
      </w:r>
      <w:r>
        <w:rPr>
          <w:spacing w:val="1"/>
        </w:rPr>
        <w:t> </w:t>
      </w:r>
      <w:r>
        <w:rPr/>
        <w:t>получения государственных услуг, сокращением сроков предоставления государственных</w:t>
      </w:r>
      <w:r>
        <w:rPr>
          <w:spacing w:val="1"/>
        </w:rPr>
        <w:t> </w:t>
      </w:r>
      <w:r>
        <w:rPr/>
        <w:t>услуг,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путем</w:t>
      </w:r>
      <w:r>
        <w:rPr>
          <w:spacing w:val="1"/>
        </w:rPr>
        <w:t> </w:t>
      </w:r>
      <w:r>
        <w:rPr/>
        <w:t>упрощения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налогоплательщиков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органами</w:t>
      </w:r>
      <w:r>
        <w:rPr>
          <w:spacing w:val="-62"/>
        </w:rPr>
        <w:t> </w:t>
      </w:r>
      <w:r>
        <w:rPr/>
        <w:t>государственной власти, ответственными за предоставление той или иной государственной</w:t>
      </w:r>
      <w:r>
        <w:rPr>
          <w:spacing w:val="-62"/>
        </w:rPr>
        <w:t> </w:t>
      </w:r>
      <w:r>
        <w:rPr/>
        <w:t>услуги.</w:t>
      </w:r>
    </w:p>
    <w:p>
      <w:pPr>
        <w:pStyle w:val="BodyText"/>
        <w:ind w:right="102"/>
      </w:pPr>
      <w:r>
        <w:rPr/>
        <w:t>Федеральной налоговой службой упрощена процедура государственной регистрации</w:t>
      </w:r>
      <w:r>
        <w:rPr>
          <w:spacing w:val="1"/>
        </w:rPr>
        <w:t> </w:t>
      </w:r>
      <w:r>
        <w:rPr/>
        <w:t>юридического</w:t>
      </w:r>
      <w:r>
        <w:rPr>
          <w:spacing w:val="1"/>
        </w:rPr>
        <w:t> </w:t>
      </w:r>
      <w:r>
        <w:rPr/>
        <w:t>лица,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физического</w:t>
      </w:r>
      <w:r>
        <w:rPr>
          <w:spacing w:val="1"/>
        </w:rPr>
        <w:t> </w:t>
      </w:r>
      <w:r>
        <w:rPr/>
        <w:t>лица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индивидуального</w:t>
      </w:r>
      <w:r>
        <w:rPr>
          <w:spacing w:val="1"/>
        </w:rPr>
        <w:t> </w:t>
      </w:r>
      <w:r>
        <w:rPr/>
        <w:t>предпринимателя,</w:t>
      </w:r>
      <w:r>
        <w:rPr>
          <w:spacing w:val="1"/>
        </w:rPr>
        <w:t> </w:t>
      </w:r>
      <w:r>
        <w:rPr/>
        <w:t>путем</w:t>
      </w:r>
      <w:r>
        <w:rPr>
          <w:spacing w:val="1"/>
        </w:rPr>
        <w:t> </w:t>
      </w:r>
      <w:r>
        <w:rPr/>
        <w:t>разработки</w:t>
      </w:r>
      <w:r>
        <w:rPr>
          <w:spacing w:val="1"/>
        </w:rPr>
        <w:t> </w:t>
      </w:r>
      <w:r>
        <w:rPr/>
        <w:t>Интернет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сервиса</w:t>
      </w:r>
      <w:r>
        <w:rPr>
          <w:spacing w:val="1"/>
        </w:rPr>
        <w:t> </w:t>
      </w:r>
      <w:r>
        <w:rPr/>
        <w:t>«Государственная</w:t>
      </w:r>
      <w:r>
        <w:rPr>
          <w:spacing w:val="1"/>
        </w:rPr>
        <w:t> </w:t>
      </w:r>
      <w:r>
        <w:rPr/>
        <w:t>онлайн-</w:t>
      </w:r>
      <w:r>
        <w:rPr>
          <w:spacing w:val="-62"/>
        </w:rPr>
        <w:t> </w:t>
      </w:r>
      <w:r>
        <w:rPr/>
        <w:t>регистрация бизнеса». Данный сервис предоставляет возможность направить документы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регистрации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электронном</w:t>
      </w:r>
      <w:r>
        <w:rPr>
          <w:spacing w:val="1"/>
        </w:rPr>
        <w:t> </w:t>
      </w:r>
      <w:r>
        <w:rPr/>
        <w:t>виде,</w:t>
      </w:r>
      <w:r>
        <w:rPr>
          <w:spacing w:val="1"/>
        </w:rPr>
        <w:t> </w:t>
      </w:r>
      <w:r>
        <w:rPr/>
        <w:t>подписанные</w:t>
      </w:r>
      <w:r>
        <w:rPr>
          <w:spacing w:val="66"/>
        </w:rPr>
        <w:t> </w:t>
      </w:r>
      <w:r>
        <w:rPr/>
        <w:t>электронно-</w:t>
      </w:r>
      <w:r>
        <w:rPr>
          <w:spacing w:val="-62"/>
        </w:rPr>
        <w:t> </w:t>
      </w:r>
      <w:r>
        <w:rPr/>
        <w:t>цифровой</w:t>
      </w:r>
      <w:r>
        <w:rPr>
          <w:spacing w:val="-2"/>
        </w:rPr>
        <w:t> </w:t>
      </w:r>
      <w:r>
        <w:rPr/>
        <w:t>подписью</w:t>
      </w:r>
      <w:r>
        <w:rPr>
          <w:spacing w:val="-1"/>
        </w:rPr>
        <w:t> </w:t>
      </w:r>
      <w:r>
        <w:rPr/>
        <w:t>(ЭЦП).</w:t>
      </w:r>
    </w:p>
    <w:p>
      <w:pPr>
        <w:pStyle w:val="BodyText"/>
        <w:ind w:right="107"/>
      </w:pPr>
      <w:r>
        <w:rPr/>
        <w:t>Документы о государственной регистрации юридического лица или индивидуального</w:t>
      </w:r>
      <w:r>
        <w:rPr>
          <w:spacing w:val="1"/>
        </w:rPr>
        <w:t> </w:t>
      </w:r>
      <w:r>
        <w:rPr/>
        <w:t>предпринимателя, а также прекращения деятельности индивидуального предпринимателя</w:t>
      </w:r>
      <w:r>
        <w:rPr>
          <w:spacing w:val="1"/>
        </w:rPr>
        <w:t> </w:t>
      </w:r>
      <w:r>
        <w:rPr/>
        <w:t>можно</w:t>
      </w:r>
      <w:r>
        <w:rPr>
          <w:spacing w:val="-2"/>
        </w:rPr>
        <w:t> </w:t>
      </w:r>
      <w:r>
        <w:rPr/>
        <w:t>подписать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</w:t>
      </w:r>
      <w:r>
        <w:rPr/>
        <w:t>использованием мобильного</w:t>
      </w:r>
      <w:r>
        <w:rPr>
          <w:spacing w:val="-1"/>
        </w:rPr>
        <w:t> </w:t>
      </w:r>
      <w:r>
        <w:rPr/>
        <w:t>приложения</w:t>
      </w:r>
      <w:r>
        <w:rPr>
          <w:spacing w:val="1"/>
        </w:rPr>
        <w:t> </w:t>
      </w:r>
      <w:r>
        <w:rPr/>
        <w:t>«Госключ».</w:t>
      </w:r>
    </w:p>
    <w:p>
      <w:pPr>
        <w:pStyle w:val="BodyText"/>
        <w:ind w:right="104"/>
      </w:pPr>
      <w:r>
        <w:rPr/>
        <w:t>Безусловным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первоочередным</w:t>
      </w:r>
      <w:r>
        <w:rPr>
          <w:spacing w:val="1"/>
        </w:rPr>
        <w:t> </w:t>
      </w:r>
      <w:r>
        <w:rPr/>
        <w:t>преимуществом</w:t>
      </w:r>
      <w:r>
        <w:rPr>
          <w:spacing w:val="1"/>
        </w:rPr>
        <w:t> </w:t>
      </w:r>
      <w:r>
        <w:rPr/>
        <w:t>направления</w:t>
      </w:r>
      <w:r>
        <w:rPr>
          <w:spacing w:val="1"/>
        </w:rPr>
        <w:t> </w:t>
      </w:r>
      <w:r>
        <w:rPr/>
        <w:t>документов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государственную регистрацию в электронном виде, является экономия денежных затрат,</w:t>
      </w:r>
      <w:r>
        <w:rPr>
          <w:spacing w:val="1"/>
        </w:rPr>
        <w:t> </w:t>
      </w:r>
      <w:r>
        <w:rPr/>
        <w:t>т.к. если заявитель направит документы в регистрирующий орган посредством Интернет –</w:t>
      </w:r>
      <w:r>
        <w:rPr>
          <w:spacing w:val="1"/>
        </w:rPr>
        <w:t> </w:t>
      </w:r>
      <w:r>
        <w:rPr/>
        <w:t>сервиса,</w:t>
      </w:r>
      <w:r>
        <w:rPr>
          <w:spacing w:val="-2"/>
        </w:rPr>
        <w:t> </w:t>
      </w:r>
      <w:r>
        <w:rPr/>
        <w:t>подписав</w:t>
      </w:r>
      <w:r>
        <w:rPr>
          <w:spacing w:val="1"/>
        </w:rPr>
        <w:t> </w:t>
      </w:r>
      <w:r>
        <w:rPr/>
        <w:t>своей</w:t>
      </w:r>
      <w:r>
        <w:rPr>
          <w:spacing w:val="-2"/>
        </w:rPr>
        <w:t> </w:t>
      </w:r>
      <w:r>
        <w:rPr/>
        <w:t>ЭЦП,</w:t>
      </w:r>
      <w:r>
        <w:rPr>
          <w:spacing w:val="1"/>
        </w:rPr>
        <w:t> </w:t>
      </w:r>
      <w:r>
        <w:rPr/>
        <w:t>то</w:t>
      </w:r>
      <w:r>
        <w:rPr>
          <w:spacing w:val="-2"/>
        </w:rPr>
        <w:t> </w:t>
      </w:r>
      <w:r>
        <w:rPr/>
        <w:t>нотариально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</w:t>
      </w:r>
      <w:r>
        <w:rPr/>
        <w:t>заверять</w:t>
      </w:r>
      <w:r>
        <w:rPr>
          <w:spacing w:val="2"/>
        </w:rPr>
        <w:t> </w:t>
      </w:r>
      <w:r>
        <w:rPr/>
        <w:t>уже</w:t>
      </w:r>
      <w:r>
        <w:rPr>
          <w:spacing w:val="-1"/>
        </w:rPr>
        <w:t> </w:t>
      </w:r>
      <w:r>
        <w:rPr/>
        <w:t>не</w:t>
      </w:r>
      <w:r>
        <w:rPr>
          <w:spacing w:val="1"/>
        </w:rPr>
        <w:t> </w:t>
      </w:r>
      <w:r>
        <w:rPr/>
        <w:t>требуется.</w:t>
      </w:r>
    </w:p>
    <w:p>
      <w:pPr>
        <w:pStyle w:val="BodyText"/>
        <w:ind w:right="114"/>
      </w:pPr>
      <w:r>
        <w:rPr/>
        <w:t>К тому же, начиная с 1 января 2019 в случаях представления в регистрирующий орган</w:t>
      </w:r>
      <w:r>
        <w:rPr>
          <w:spacing w:val="-62"/>
        </w:rPr>
        <w:t> </w:t>
      </w:r>
      <w:r>
        <w:rPr/>
        <w:t>электронных документов, подписанных электронной подписью, государственная пошлина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уплачивается.</w:t>
      </w:r>
    </w:p>
    <w:p>
      <w:pPr>
        <w:pStyle w:val="BodyText"/>
        <w:spacing w:before="1"/>
        <w:ind w:right="105"/>
      </w:pPr>
      <w:r>
        <w:rPr/>
        <w:t>Другим, не менее важным преимуществом, является значительная экономия времени,</w:t>
      </w:r>
      <w:r>
        <w:rPr>
          <w:spacing w:val="1"/>
        </w:rPr>
        <w:t> </w:t>
      </w:r>
      <w:r>
        <w:rPr/>
        <w:t>т. к. направить документы на государственную регистрацию можно со своего рабочего</w:t>
      </w:r>
      <w:r>
        <w:rPr>
          <w:spacing w:val="1"/>
        </w:rPr>
        <w:t> </w:t>
      </w:r>
      <w:r>
        <w:rPr/>
        <w:t>места, на заполнение формы документа в электронном виде потребуется всего несколько</w:t>
      </w:r>
      <w:r>
        <w:rPr>
          <w:spacing w:val="1"/>
        </w:rPr>
        <w:t> </w:t>
      </w:r>
      <w:r>
        <w:rPr/>
        <w:t>минут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направлять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</w:t>
      </w:r>
      <w:r>
        <w:rPr/>
        <w:t>можно</w:t>
      </w:r>
      <w:r>
        <w:rPr>
          <w:spacing w:val="-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-1"/>
        </w:rPr>
        <w:t> </w:t>
      </w:r>
      <w:r>
        <w:rPr/>
        <w:t>в рабочие,</w:t>
      </w:r>
      <w:r>
        <w:rPr>
          <w:spacing w:val="-1"/>
        </w:rPr>
        <w:t> </w:t>
      </w:r>
      <w:r>
        <w:rPr/>
        <w:t>но</w:t>
      </w:r>
      <w:r>
        <w:rPr>
          <w:spacing w:val="-2"/>
        </w:rPr>
        <w:t> </w:t>
      </w:r>
      <w:r>
        <w:rPr/>
        <w:t>и</w:t>
      </w:r>
      <w:r>
        <w:rPr>
          <w:spacing w:val="2"/>
        </w:rPr>
        <w:t> </w:t>
      </w:r>
      <w:r>
        <w:rPr/>
        <w:t>в</w:t>
      </w:r>
      <w:r>
        <w:rPr>
          <w:spacing w:val="-2"/>
        </w:rPr>
        <w:t> </w:t>
      </w:r>
      <w:r>
        <w:rPr/>
        <w:t>выходные</w:t>
      </w:r>
      <w:r>
        <w:rPr>
          <w:spacing w:val="-1"/>
        </w:rPr>
        <w:t> </w:t>
      </w:r>
      <w:r>
        <w:rPr/>
        <w:t>дни.</w:t>
      </w:r>
    </w:p>
    <w:p>
      <w:pPr>
        <w:pStyle w:val="BodyText"/>
        <w:ind w:right="102"/>
      </w:pPr>
      <w:r>
        <w:rPr/>
        <w:t>Внедрение</w:t>
      </w:r>
      <w:r>
        <w:rPr>
          <w:spacing w:val="1"/>
        </w:rPr>
        <w:t> </w:t>
      </w:r>
      <w:r>
        <w:rPr/>
        <w:t>Интернет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сервиса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позволило</w:t>
      </w:r>
      <w:r>
        <w:rPr>
          <w:spacing w:val="1"/>
        </w:rPr>
        <w:t> </w:t>
      </w:r>
      <w:r>
        <w:rPr/>
        <w:t>сократить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отказов</w:t>
      </w:r>
      <w:r>
        <w:rPr>
          <w:spacing w:val="1"/>
        </w:rPr>
        <w:t> </w:t>
      </w:r>
      <w:r>
        <w:rPr/>
        <w:t>в</w:t>
      </w:r>
      <w:r>
        <w:rPr>
          <w:spacing w:val="-62"/>
        </w:rPr>
        <w:t> </w:t>
      </w:r>
      <w:r>
        <w:rPr/>
        <w:t>государственной регистрации юридических лиц и индивидуальных</w:t>
      </w:r>
      <w:r>
        <w:rPr>
          <w:spacing w:val="1"/>
        </w:rPr>
        <w:t> </w:t>
      </w:r>
      <w:r>
        <w:rPr/>
        <w:t>предпринимателей,</w:t>
      </w:r>
      <w:r>
        <w:rPr>
          <w:spacing w:val="1"/>
        </w:rPr>
        <w:t> </w:t>
      </w:r>
      <w:r>
        <w:rPr/>
        <w:t>поскольку при заполнении заявления на государственную регистрацию с использованием</w:t>
      </w:r>
      <w:r>
        <w:rPr>
          <w:spacing w:val="1"/>
        </w:rPr>
        <w:t> </w:t>
      </w:r>
      <w:r>
        <w:rPr/>
        <w:t>Интернет - сервиса программа не позволит сделать опечатку в паспортных данных, адресе</w:t>
      </w:r>
      <w:r>
        <w:rPr>
          <w:spacing w:val="1"/>
        </w:rPr>
        <w:t> </w:t>
      </w:r>
      <w:r>
        <w:rPr/>
        <w:t>места</w:t>
      </w:r>
      <w:r>
        <w:rPr>
          <w:spacing w:val="1"/>
        </w:rPr>
        <w:t> </w:t>
      </w:r>
      <w:r>
        <w:rPr/>
        <w:t>нахождения</w:t>
      </w:r>
      <w:r>
        <w:rPr>
          <w:spacing w:val="1"/>
        </w:rPr>
        <w:t> </w:t>
      </w:r>
      <w:r>
        <w:rPr/>
        <w:t>юридического</w:t>
      </w:r>
      <w:r>
        <w:rPr>
          <w:spacing w:val="1"/>
        </w:rPr>
        <w:t> </w:t>
      </w:r>
      <w:r>
        <w:rPr/>
        <w:t>лица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места</w:t>
      </w:r>
      <w:r>
        <w:rPr>
          <w:spacing w:val="1"/>
        </w:rPr>
        <w:t> </w:t>
      </w:r>
      <w:r>
        <w:rPr/>
        <w:t>жительства</w:t>
      </w:r>
      <w:r>
        <w:rPr>
          <w:spacing w:val="1"/>
        </w:rPr>
        <w:t> </w:t>
      </w:r>
      <w:r>
        <w:rPr/>
        <w:t>индивидуального</w:t>
      </w:r>
      <w:r>
        <w:rPr>
          <w:spacing w:val="1"/>
        </w:rPr>
        <w:t> </w:t>
      </w:r>
      <w:r>
        <w:rPr/>
        <w:t>предпринимателя,</w:t>
      </w:r>
      <w:r>
        <w:rPr>
          <w:spacing w:val="1"/>
        </w:rPr>
        <w:t> </w:t>
      </w:r>
      <w:r>
        <w:rPr/>
        <w:t>выбрать</w:t>
      </w:r>
      <w:r>
        <w:rPr>
          <w:spacing w:val="1"/>
        </w:rPr>
        <w:t> </w:t>
      </w:r>
      <w:r>
        <w:rPr/>
        <w:t>неправильный</w:t>
      </w:r>
      <w:r>
        <w:rPr>
          <w:spacing w:val="1"/>
        </w:rPr>
        <w:t> </w:t>
      </w:r>
      <w:r>
        <w:rPr/>
        <w:t>шрифт.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сервис</w:t>
      </w:r>
      <w:r>
        <w:rPr>
          <w:spacing w:val="1"/>
        </w:rPr>
        <w:t> </w:t>
      </w:r>
      <w:r>
        <w:rPr/>
        <w:t>помогает</w:t>
      </w:r>
      <w:r>
        <w:rPr>
          <w:spacing w:val="1"/>
        </w:rPr>
        <w:t> </w:t>
      </w:r>
      <w:r>
        <w:rPr/>
        <w:t>выбрать</w:t>
      </w:r>
      <w:r>
        <w:rPr>
          <w:spacing w:val="1"/>
        </w:rPr>
        <w:t> </w:t>
      </w:r>
      <w:r>
        <w:rPr/>
        <w:t>правильные</w:t>
      </w:r>
      <w:r>
        <w:rPr>
          <w:spacing w:val="-3"/>
        </w:rPr>
        <w:t> </w:t>
      </w:r>
      <w:r>
        <w:rPr/>
        <w:t>виды экономической</w:t>
      </w:r>
      <w:r>
        <w:rPr>
          <w:spacing w:val="-2"/>
        </w:rPr>
        <w:t> </w:t>
      </w:r>
      <w:r>
        <w:rPr/>
        <w:t>деятельности</w:t>
      </w:r>
      <w:r>
        <w:rPr>
          <w:spacing w:val="-3"/>
        </w:rPr>
        <w:t> </w:t>
      </w:r>
      <w:r>
        <w:rPr/>
        <w:t>из действующего</w:t>
      </w:r>
      <w:r>
        <w:rPr>
          <w:spacing w:val="-2"/>
        </w:rPr>
        <w:t> </w:t>
      </w:r>
      <w:r>
        <w:rPr/>
        <w:t>классификатора.</w:t>
      </w:r>
    </w:p>
    <w:p>
      <w:pPr>
        <w:pStyle w:val="BodyText"/>
        <w:ind w:right="114"/>
      </w:pPr>
      <w:r>
        <w:rPr/>
        <w:t>Более</w:t>
      </w:r>
      <w:r>
        <w:rPr>
          <w:spacing w:val="1"/>
        </w:rPr>
        <w:t> </w:t>
      </w:r>
      <w:r>
        <w:rPr/>
        <w:t>подробную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получить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сайте</w:t>
      </w:r>
      <w:r>
        <w:rPr>
          <w:spacing w:val="1"/>
        </w:rPr>
        <w:t> </w:t>
      </w:r>
      <w:r>
        <w:rPr/>
        <w:t>ФНС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hyperlink r:id="rId5">
        <w:r>
          <w:rPr/>
          <w:t>www.nalog.gov.ru,</w:t>
        </w:r>
      </w:hyperlink>
      <w:r>
        <w:rPr/>
        <w:t> непосредственно в Межрайонной ИФНС России №22 по Саратовской</w:t>
      </w:r>
      <w:r>
        <w:rPr>
          <w:spacing w:val="1"/>
        </w:rPr>
        <w:t> </w:t>
      </w:r>
      <w:r>
        <w:rPr/>
        <w:t>области,</w:t>
      </w:r>
      <w:r>
        <w:rPr>
          <w:spacing w:val="-2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-2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телефону</w:t>
      </w:r>
      <w:r>
        <w:rPr>
          <w:spacing w:val="-7"/>
        </w:rPr>
        <w:t> </w:t>
      </w:r>
      <w:r>
        <w:rPr/>
        <w:t>Единого</w:t>
      </w:r>
      <w:r>
        <w:rPr>
          <w:spacing w:val="-2"/>
        </w:rPr>
        <w:t> </w:t>
      </w:r>
      <w:r>
        <w:rPr/>
        <w:t>Контакт-центра</w:t>
      </w:r>
      <w:r>
        <w:rPr>
          <w:spacing w:val="1"/>
        </w:rPr>
        <w:t> </w:t>
      </w:r>
      <w:r>
        <w:rPr/>
        <w:t>ФНС России</w:t>
      </w:r>
      <w:r>
        <w:rPr>
          <w:spacing w:val="-1"/>
        </w:rPr>
        <w:t> </w:t>
      </w:r>
      <w:r>
        <w:rPr/>
        <w:t>8-800-222-22-22.</w:t>
      </w:r>
    </w:p>
    <w:p>
      <w:pPr>
        <w:pStyle w:val="BodyText"/>
        <w:spacing w:before="1"/>
        <w:ind w:left="0" w:firstLine="0"/>
        <w:jc w:val="left"/>
      </w:pPr>
    </w:p>
    <w:p>
      <w:pPr>
        <w:spacing w:before="0"/>
        <w:ind w:left="2753" w:right="0" w:firstLine="0"/>
        <w:jc w:val="left"/>
        <w:rPr>
          <w:sz w:val="24"/>
        </w:rPr>
      </w:pPr>
      <w:r>
        <w:rPr>
          <w:sz w:val="24"/>
        </w:rPr>
        <w:t>Межрайонная</w:t>
      </w:r>
      <w:r>
        <w:rPr>
          <w:spacing w:val="-3"/>
          <w:sz w:val="24"/>
        </w:rPr>
        <w:t> </w:t>
      </w:r>
      <w:r>
        <w:rPr>
          <w:sz w:val="24"/>
        </w:rPr>
        <w:t>ИФНС</w:t>
      </w:r>
      <w:r>
        <w:rPr>
          <w:spacing w:val="-2"/>
          <w:sz w:val="24"/>
        </w:rPr>
        <w:t> </w:t>
      </w:r>
      <w:r>
        <w:rPr>
          <w:sz w:val="24"/>
        </w:rPr>
        <w:t>России</w:t>
      </w:r>
      <w:r>
        <w:rPr>
          <w:spacing w:val="-2"/>
          <w:sz w:val="24"/>
        </w:rPr>
        <w:t> </w:t>
      </w:r>
      <w:r>
        <w:rPr>
          <w:sz w:val="24"/>
        </w:rPr>
        <w:t>№2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Саратовской</w:t>
      </w:r>
      <w:r>
        <w:rPr>
          <w:spacing w:val="-2"/>
          <w:sz w:val="24"/>
        </w:rPr>
        <w:t> </w:t>
      </w:r>
      <w:r>
        <w:rPr>
          <w:sz w:val="24"/>
        </w:rPr>
        <w:t>области</w:t>
      </w:r>
    </w:p>
    <w:sectPr>
      <w:type w:val="continuous"/>
      <w:pgSz w:w="11910" w:h="16840"/>
      <w:pgMar w:top="1100" w:bottom="280" w:left="102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3" w:firstLine="566"/>
      <w:jc w:val="both"/>
    </w:pPr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59"/>
      <w:ind w:left="2462" w:right="2456"/>
      <w:jc w:val="center"/>
    </w:pPr>
    <w:rPr>
      <w:rFonts w:ascii="Times New Roman" w:hAnsi="Times New Roman" w:eastAsia="Times New Roman" w:cs="Times New Roman"/>
      <w:b/>
      <w:bCs/>
      <w:sz w:val="26"/>
      <w:szCs w:val="26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nalog.gov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6453_SVC_UPDATE</dc:creator>
  <dc:subject>07.4.01.03. БланкФедеральной налоговой службы</dc:subject>
  <dc:title>СПРАВОЧНИК IP-ТЕЛЕФОНОВ</dc:title>
  <dcterms:created xsi:type="dcterms:W3CDTF">2024-02-20T12:35:45Z</dcterms:created>
  <dcterms:modified xsi:type="dcterms:W3CDTF">2024-02-20T12:35:45Z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2024-02-20T00:00:00Z</vt:filetime>
  </property>
</Properties>
</file>